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0E0" w:rsidRDefault="002D40E0" w:rsidP="002D40E0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bookmarkStart w:id="0" w:name="_GoBack"/>
      <w:r>
        <w:rPr>
          <w:rFonts w:ascii="Garamond" w:hAnsi="Garamond"/>
          <w:sz w:val="24"/>
          <w:szCs w:val="24"/>
        </w:rPr>
        <w:t>Test over sociocultural psychology</w:t>
      </w:r>
    </w:p>
    <w:p w:rsidR="002D40E0" w:rsidRPr="00E00DCC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Situational vs. dispositional factors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Weak situation vs strong situation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Stereotype formation</w:t>
      </w:r>
    </w:p>
    <w:p w:rsidR="002D40E0" w:rsidRDefault="002D40E0" w:rsidP="002D40E0">
      <w:pPr>
        <w:pStyle w:val="ListParagraph"/>
        <w:numPr>
          <w:ilvl w:val="3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Empirical Study/Experiment: Jane Elliott’s blue eyes/brown eyes (Elliott, 1968)</w:t>
      </w:r>
    </w:p>
    <w:p w:rsidR="002D40E0" w:rsidRDefault="002D40E0" w:rsidP="002D40E0">
      <w:pPr>
        <w:pStyle w:val="ListParagraph"/>
        <w:numPr>
          <w:ilvl w:val="3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 theories: social cognitive, social identity theory, systems justification theory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Stereotype threat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FAE &amp; SSB</w:t>
      </w:r>
    </w:p>
    <w:p w:rsidR="002D40E0" w:rsidRPr="00E00DCC" w:rsidRDefault="002D40E0" w:rsidP="002D40E0">
      <w:pPr>
        <w:pStyle w:val="ListParagraph"/>
        <w:numPr>
          <w:ilvl w:val="3"/>
          <w:numId w:val="1"/>
        </w:numPr>
        <w:rPr>
          <w:rFonts w:ascii="Garamond" w:hAnsi="Garamond"/>
          <w:sz w:val="24"/>
          <w:szCs w:val="24"/>
        </w:rPr>
      </w:pPr>
      <w:r w:rsidRPr="00E00DCC">
        <w:rPr>
          <w:rFonts w:ascii="Garamond" w:hAnsi="Garamond"/>
          <w:sz w:val="24"/>
          <w:szCs w:val="24"/>
        </w:rPr>
        <w:t>Empirical Study/Experiment: Lau &amp; Russell, 19</w:t>
      </w:r>
      <w:r>
        <w:rPr>
          <w:rFonts w:ascii="Garamond" w:hAnsi="Garamond"/>
          <w:sz w:val="24"/>
          <w:szCs w:val="24"/>
        </w:rPr>
        <w:t>8</w:t>
      </w:r>
      <w:r w:rsidRPr="00E00DCC">
        <w:rPr>
          <w:rFonts w:ascii="Garamond" w:hAnsi="Garamond"/>
          <w:sz w:val="24"/>
          <w:szCs w:val="24"/>
        </w:rPr>
        <w:t>0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Compliance techniques</w:t>
      </w:r>
    </w:p>
    <w:p w:rsidR="002D40E0" w:rsidRDefault="002D40E0" w:rsidP="002D40E0">
      <w:pPr>
        <w:pStyle w:val="ListParagraph"/>
        <w:numPr>
          <w:ilvl w:val="3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Foot-in-the-door, lowballing</w:t>
      </w:r>
    </w:p>
    <w:p w:rsidR="002D40E0" w:rsidRDefault="002D40E0" w:rsidP="002D40E0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Conformity</w:t>
      </w:r>
    </w:p>
    <w:bookmarkEnd w:id="0"/>
    <w:p w:rsidR="00BC3287" w:rsidRDefault="00BC3287"/>
    <w:p w:rsidR="005F7F2D" w:rsidRDefault="005F7F2D"/>
    <w:sectPr w:rsidR="005F7F2D" w:rsidSect="002D40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D9D"/>
    <w:multiLevelType w:val="hybridMultilevel"/>
    <w:tmpl w:val="889AE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0E0"/>
    <w:rsid w:val="0017546B"/>
    <w:rsid w:val="002D40E0"/>
    <w:rsid w:val="005F7F2D"/>
    <w:rsid w:val="00BC3287"/>
    <w:rsid w:val="00FA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42B19-B097-47B1-95E1-68751CB9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dcterms:created xsi:type="dcterms:W3CDTF">2017-11-30T17:15:00Z</dcterms:created>
  <dcterms:modified xsi:type="dcterms:W3CDTF">2017-12-02T21:02:00Z</dcterms:modified>
</cp:coreProperties>
</file>